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before="0" w:after="0"/>
        <w:jc w:val="center"/>
        <w:rPr>
          <w:rFonts w:ascii="Calibri" w:hAnsi="Calibri" w:asciiTheme="minorHAnsi" w:hAnsiTheme="minorHAnsi"/>
          <w:sz w:val="32"/>
          <w:szCs w:val="32"/>
        </w:rPr>
      </w:pPr>
      <w:r>
        <w:rPr>
          <w:rFonts w:asciiTheme="minorHAnsi" w:hAnsiTheme="minorHAnsi"/>
          <w:b/>
          <w:color w:val="00B0F0"/>
          <w:sz w:val="32"/>
          <w:szCs w:val="32"/>
        </w:rPr>
        <w:t>- AGENDA CULTURAL Y RECREATIVA -</w:t>
      </w:r>
    </w:p>
    <w:p>
      <w:pPr>
        <w:pStyle w:val="Normal"/>
        <w:shd w:val="clear" w:color="auto" w:fill="FFFFFF"/>
        <w:spacing w:before="0" w:after="0"/>
        <w:rPr>
          <w:rFonts w:ascii="Calibri" w:hAnsi="Calibri" w:asciiTheme="minorHAnsi" w:hAnsiTheme="minorHAnsi"/>
          <w:color w:val="222222"/>
          <w:sz w:val="32"/>
          <w:szCs w:val="32"/>
        </w:rPr>
      </w:pPr>
      <w:r>
        <w:rPr>
          <w:rFonts w:asciiTheme="minorHAnsi" w:hAnsiTheme="minorHAnsi"/>
          <w:color w:val="222222"/>
          <w:sz w:val="32"/>
          <w:szCs w:val="32"/>
        </w:rPr>
      </w:r>
    </w:p>
    <w:p>
      <w:pPr>
        <w:pStyle w:val="Normal"/>
        <w:shd w:val="clear" w:color="auto" w:fill="FFFFFF"/>
        <w:spacing w:before="0" w:after="0"/>
        <w:rPr>
          <w:rFonts w:ascii="Calibri" w:hAnsi="Calibri" w:asciiTheme="minorHAnsi" w:hAnsiTheme="minorHAnsi"/>
          <w:b/>
          <w:b/>
          <w:color w:val="00B0F0"/>
          <w:sz w:val="32"/>
          <w:szCs w:val="32"/>
        </w:rPr>
      </w:pPr>
      <w:r>
        <w:rPr>
          <w:rFonts w:asciiTheme="minorHAnsi" w:hAnsiTheme="minorHAnsi"/>
          <w:b/>
          <w:color w:val="00B0F0"/>
          <w:sz w:val="32"/>
          <w:szCs w:val="32"/>
        </w:rPr>
      </w:r>
    </w:p>
    <w:p>
      <w:pPr>
        <w:pStyle w:val="Normal"/>
        <w:shd w:val="clear" w:color="auto" w:fill="FFFFFF"/>
        <w:spacing w:before="0" w:after="0"/>
        <w:rPr>
          <w:rFonts w:ascii="Calibri" w:hAnsi="Calibri" w:asciiTheme="minorHAnsi" w:hAnsiTheme="minorHAnsi"/>
          <w:sz w:val="32"/>
          <w:szCs w:val="32"/>
        </w:rPr>
      </w:pPr>
      <w:r>
        <w:rPr>
          <w:b/>
          <w:color w:val="00B0F0"/>
          <w:sz w:val="32"/>
          <w:szCs w:val="32"/>
        </w:rPr>
        <w:t xml:space="preserve">OCTUBRE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Cripto Fest - Centro Cultural Cabildo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Durante el viernes 29 y sábado 30 habrá música en vivo en el Cabildo de la ciudad (Independencia 30).</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Cryptoarte es un espacio para el networking, hacen del evento un atractivo interesante para inversionistas, influenciadores y un público general dispuesto a conocer un festival único, lleno de conocimiento.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Con un perfil académico y en alianza con diferentes universidades, el esquema de comunicación lleva un lineamiento donde el público puede aprender desde cero todo el recorrido de información que se necesita para comprender cómo blockchain y las tecnologías de registros distribuidos están cambiando el mundo, las nuevas alternativas para los negocios y la internet del valor.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 el primer día el horario será de 10 a 19 h y en la segunda jornada de 14.30 a 23 h. Con entrada libre y gratuita.</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CBA 42 k-Recorré Córdoba 22</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Ciudad de Córdoba se prepara para ser sede de la nueva edición de la maratón CBA42K -“Recorré Córdoba 22”. La carrera se realizará el domingo 30 de octubre desde las 7:30 de la mañana y tendrá como punto de largada y llegada el Polo Deportivo Kempes frente a la Facultad de Educación Física, donde se instalará la Expo Maratón. Contará con cuatro circuitos: 42K, 21K, y 10K, 5 K de carácter participativo.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Este es uno de los pilares sobre el que se asienta la estrategia diagramada por la actual gestión, como parte del plan de posicionamiento regional de la ciudad a través de eventos deportivos y culturales de carácter masivo, que motoricen el turismo y la economía local.</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Picnic musical en el Jardín Botánico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Con una increíble grilla de artistas la Municipalidad de Córdoba los invita a disfrutar de las mejores tardes primaverales. Este sábado, se presenta Claudia Guerrero y el caldero de Milton Arias.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17 a 19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Explanada del Jardín en Francisco Yunyent 5491, barrio Quebrada de las Rosas.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entrada es libre y gratuita.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Cine Sensorial CEA  para  Jóvenes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Llega otra función dentro del ciclo de cine adaptado organizado. Está dirigido especialmente para niños y jóvenes dentro del Trastorno del Espectro Autista, ya que en esta sala les va a permitir vivenciar una experiencia completa de asistir al cine, permitiendo además la práctica de habilidades sociales. Será el sábado 29 de octubre, a las 11 hs en el Cine club Municipal Hugo del Carril ( Bv. San Juan 49)</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Estas funciones son: suavizando las luces y el sonido, se evitan estroboscópicas, flashes y estridencias, gritos, y sonidos fuertes y/o agudos, se mantiene encendida l luz de sala durante toda la función, se cuenta con un área de descanso y se promueve una atmósfera tolerante en la sala en cuanto a sonidos o movimientos.</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VIERNES 28</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Cripto Fest -Centro Cultural Cabildo (Independencia 30)</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 xml:space="preserve">Día 1 Música en vivo, cryptoarte y espacio para el networking, hacen del evento un atractivo interesante para inversionistas, influenciadores y un público general dispuesto a conocer un festival único, lleno de conocimiento. Con un perfil académico y en alianza con diferentes universidades, el esquema de comunicación lleva un lineamiento donde el público puede aprender desde cero todo el recorrido de información que se necesita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para comprender cómo blockchain y las tecnologías de registros distribuidos están cambiando el mundo, las nuevas alternativas para los negocios y la internet del valor.</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De 10 a 19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Con entrada libre y gratuita.</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*Presentación del Ensamble Municipal de Música Ciudadana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20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Centro Cultural Córdoba - Av. Poeta Leopoldo Lugones 401</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Entrada libre y gratuita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Nacional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Documental dirigido por Alejandro Hartmann.</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15.30 y 20.30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-“Ningún lugar adonde ir”. Muestra del Colectivo de Cineastas de Córdoba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Siete ritmos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Julia Rotondi.</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Nosotras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Andrea Pérez.</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$500,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-“Ningún lugar adonde ir”. Muestra del Colectivo de Cineastas de Córdoba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película de Manuel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Lucas Damino, Sebastián Menegaz.</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Abuelo Gregorio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Leopoldo Obligado.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$500,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rPr>
          <w:rFonts w:cs="Calibri" w:cstheme="minorHAnsi"/>
          <w:bCs/>
          <w:color w:val="000000"/>
          <w:sz w:val="24"/>
          <w:szCs w:val="24"/>
        </w:rPr>
      </w:pPr>
      <w:r>
        <w:rPr>
          <w:rFonts w:cs="Calibri" w:cstheme="minorHAnsi"/>
          <w:bCs/>
          <w:color w:val="000000"/>
          <w:sz w:val="24"/>
          <w:szCs w:val="24"/>
        </w:rPr>
        <w:t>Para conocer la grilla completa para este día, ingresar a este link: cineclubmunicipal.org.ar</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Actividades en Centros Culturales y Museos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La Piojera (Av. Colón 1559)</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"Corazón Idiota", canciones y humor</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 xml:space="preserve">Inspirando complicidad y simpatía, Malena Vieytes conquista con su repertorio integrado por canciones propias y entrañables cóvers.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Recorre los paisajes y montañas emocionales del alma. Un fresco cócktail de humor, romanticismo, irreverencia y delicadeza.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Malena, cantautora de género absurdo-caótico-confesional, provoca con música e interpretaciones un clima ideal para hermanarse y divertirse.</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Apertura de puertas: 20.30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Comienzo de actividad: 21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Entrada libre y salida a la gorra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Casa de Pepino (Fructuoso Rivera 287)</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Inauguración de muestras: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Planta alta: “Historias” de Guillermo Fernández Toledo (Hasta el 27/11)</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Galería: Micro museo del Tatuaje (Hasta el 25/12)</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España Córdoba (Entre Ríos 40)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FILTT</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Festival por la Inclusión Laboral Travesti-Trans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16 a 22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Modalidad: Presencial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CCEC</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*Casona Municipal (av. General Paz 395)</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Muestra colectiva “Creciendo los límites” del Taller de capacitación plástica para adultos de la Escuela Superior de Bellas Artes, Figueroa Alcorta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Cierra a fines de octubre</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Horarios de visita: lunes a viernes de 10 a 18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SÁBADO 29</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Cripto Fest -Centro Cultural Cabildo (Independencia 30)</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Día 2, </w:t>
      </w:r>
      <w:r>
        <w:rPr>
          <w:rFonts w:asciiTheme="minorHAnsi" w:hAnsiTheme="minorHAnsi"/>
          <w:bCs/>
          <w:color w:val="000000"/>
          <w:sz w:val="24"/>
          <w:szCs w:val="24"/>
        </w:rPr>
        <w:t>de</w:t>
      </w:r>
      <w:r>
        <w:rPr>
          <w:rFonts w:asciiTheme="minorHAnsi" w:hAnsiTheme="minorHAnsi"/>
          <w:bCs/>
          <w:color w:val="000000"/>
          <w:sz w:val="24"/>
          <w:szCs w:val="24"/>
        </w:rPr>
        <w:t xml:space="preserve"> 14.30 a 23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 entrada libre y gratuita.</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
          <w:bCs/>
          <w:color w:val="000000"/>
          <w:sz w:val="24"/>
          <w:szCs w:val="24"/>
        </w:rPr>
        <w:t xml:space="preserve">Picnic musical en el Jardín Botánico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Con una increíble grilla de artistas la Municipalidad de Córdoba los invita a disfrutar de las mejores tardes primaverales.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17 a 19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Explanada del Jardín en Francisco Yunyent 5491, barrio Quebrada de las Rosas.</w:t>
      </w:r>
    </w:p>
    <w:p>
      <w:pPr>
        <w:pStyle w:val="Normal"/>
        <w:shd w:val="clear" w:color="auto" w:fill="FFFFFF"/>
        <w:spacing w:before="0" w:after="0"/>
        <w:rPr>
          <w:rFonts w:ascii="Calibri" w:hAnsi="Calibri" w:asciiTheme="minorHAnsi" w:hAnsiTheme="minorHAnsi"/>
          <w:bCs/>
          <w:color w:val="000000"/>
          <w:sz w:val="24"/>
          <w:szCs w:val="24"/>
        </w:rPr>
      </w:pPr>
      <w:r>
        <w:rPr/>
        <w:t xml:space="preserve"> </w:t>
      </w:r>
      <w:r>
        <w:rPr>
          <w:rFonts w:asciiTheme="minorHAnsi" w:hAnsiTheme="minorHAnsi"/>
          <w:bCs/>
          <w:color w:val="000000"/>
          <w:sz w:val="24"/>
          <w:szCs w:val="24"/>
        </w:rPr>
        <w:t>La entrada es libre y gratuita.</w:t>
      </w:r>
    </w:p>
    <w:p>
      <w:pPr>
        <w:pStyle w:val="ListParagraph"/>
        <w:shd w:val="clear" w:color="auto" w:fill="FFFFFF"/>
        <w:spacing w:before="0" w:after="0"/>
        <w:ind w:left="0" w:hanging="0"/>
        <w:contextualSpacing/>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Presentación de la Banda Sinfónica Municipal</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20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Lugar: Parroquia Nuestra Señora del Valle - Av. Pedro Simón Laplace 5786</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Entrada libre y gratuita</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Actividades en Centros Culturales y Museos </w:t>
      </w:r>
    </w:p>
    <w:p>
      <w:pPr>
        <w:pStyle w:val="Normal"/>
        <w:shd w:val="clear" w:color="auto" w:fill="FFFFFF"/>
        <w:spacing w:before="0" w:after="0"/>
        <w:rPr/>
      </w:pPr>
      <w:r>
        <w:rPr>
          <w:rFonts w:cs="Calibri" w:cstheme="minorHAnsi"/>
          <w:color w:val="000000"/>
          <w:sz w:val="24"/>
          <w:szCs w:val="24"/>
        </w:rPr>
        <w:t>*Sala Malicha, Cabildo de Córdoba (Independencia 30)</w:t>
      </w:r>
      <w:r>
        <w:rPr/>
        <w:t xml:space="preserve">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Sueños de papel. Taller de producción artística libre para niños  y niñas </w:t>
      </w:r>
    </w:p>
    <w:p>
      <w:pPr>
        <w:pStyle w:val="Normal"/>
        <w:shd w:val="clear" w:color="auto" w:fill="FFFFFF"/>
        <w:spacing w:before="0" w:after="0"/>
        <w:rPr/>
      </w:pPr>
      <w:r>
        <w:rPr/>
        <w:t>Hora: 15 a 17 h</w:t>
      </w:r>
    </w:p>
    <w:p>
      <w:pPr>
        <w:pStyle w:val="Normal"/>
        <w:shd w:val="clear" w:color="auto" w:fill="FFFFFF"/>
        <w:spacing w:before="0" w:after="0"/>
        <w:rPr/>
      </w:pPr>
      <w:r>
        <w:rPr/>
        <w:t>Entrada libre y gratuita</w:t>
      </w:r>
    </w:p>
    <w:p>
      <w:pPr>
        <w:pStyle w:val="Normal"/>
        <w:shd w:val="clear" w:color="auto" w:fill="FFFFFF"/>
        <w:spacing w:before="0" w:after="0"/>
        <w:rPr/>
      </w:pPr>
      <w:r>
        <w:rPr/>
        <w:t>No requiere inscripción previa</w:t>
      </w:r>
    </w:p>
    <w:p>
      <w:pPr>
        <w:pStyle w:val="Normal"/>
        <w:shd w:val="clear" w:color="auto" w:fill="FFFFFF"/>
        <w:spacing w:before="0" w:after="0"/>
        <w:rPr/>
      </w:pPr>
      <w:r>
        <w:rPr/>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t>Música en vivo: Rimondino - Vreys - Gómez Trío presenta “Al buen tiempo…”</w:t>
      </w:r>
    </w:p>
    <w:p>
      <w:pPr>
        <w:pStyle w:val="Normal"/>
        <w:spacing w:before="0" w:after="0"/>
        <w:rPr>
          <w:rFonts w:ascii="Calibri" w:hAnsi="Calibri" w:asciiTheme="minorHAnsi" w:hAnsiTheme="minorHAnsi"/>
          <w:sz w:val="24"/>
          <w:szCs w:val="24"/>
        </w:rPr>
      </w:pPr>
      <w:r>
        <w:rPr>
          <w:rFonts w:asciiTheme="minorHAnsi" w:hAnsiTheme="minorHAnsi"/>
          <w:sz w:val="24"/>
          <w:szCs w:val="24"/>
        </w:rPr>
        <w:t>Una experiencia poética musical facilitada por Rafa Rimondino, Seba Vreys y José "el Negro" Gómez, cuyo hilo conductor es la polisemia de “el tiempo”.</w:t>
      </w:r>
    </w:p>
    <w:p>
      <w:pPr>
        <w:pStyle w:val="Normal"/>
        <w:spacing w:before="0" w:after="0"/>
        <w:rPr>
          <w:rFonts w:ascii="Calibri" w:hAnsi="Calibri" w:asciiTheme="minorHAnsi" w:hAnsiTheme="minorHAnsi"/>
          <w:sz w:val="24"/>
          <w:szCs w:val="24"/>
        </w:rPr>
      </w:pPr>
      <w:r>
        <w:rPr>
          <w:rFonts w:asciiTheme="minorHAnsi" w:hAnsiTheme="minorHAnsi"/>
          <w:sz w:val="24"/>
          <w:szCs w:val="24"/>
        </w:rPr>
        <w:t>Recuperan autores como Fernando Cabrera, Caetano Veloso, Charly García, Sergio “Blues” Barbosa, entre otros, que a través de armonías, melodías y prosa abordan estéticamente dimensiones sobre la noción tiempo.En escena, un trío musical que combina canciones que van tejiendo una identidad del show.</w:t>
      </w:r>
    </w:p>
    <w:p>
      <w:pPr>
        <w:pStyle w:val="Normal"/>
        <w:spacing w:before="0" w:after="0"/>
        <w:rPr>
          <w:rFonts w:ascii="Calibri" w:hAnsi="Calibri" w:asciiTheme="minorHAnsi" w:hAnsiTheme="minorHAnsi"/>
          <w:sz w:val="24"/>
          <w:szCs w:val="24"/>
        </w:rPr>
      </w:pPr>
      <w:r>
        <w:rPr>
          <w:rFonts w:asciiTheme="minorHAnsi" w:hAnsiTheme="minorHAnsi"/>
          <w:sz w:val="24"/>
          <w:szCs w:val="24"/>
        </w:rPr>
        <w:t>Comienzo de actividad: 21:00 h. Con Entrada libre y salida a la gorra.</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Ingreso por orden de llegada y con capacidad limitada. Les esperamos en el 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*Centro Cultural Casa de Pepino (Fructuoso Rivera 287)</w:t>
      </w:r>
    </w:p>
    <w:p>
      <w:pPr>
        <w:pStyle w:val="Normal"/>
        <w:spacing w:before="0" w:after="0"/>
        <w:rPr>
          <w:rFonts w:ascii="Calibri" w:hAnsi="Calibri" w:asciiTheme="minorHAnsi" w:hAnsiTheme="minorHAnsi"/>
          <w:sz w:val="24"/>
          <w:szCs w:val="24"/>
        </w:rPr>
      </w:pPr>
      <w:r>
        <w:rPr>
          <w:rFonts w:asciiTheme="minorHAnsi" w:hAnsiTheme="minorHAnsi"/>
          <w:sz w:val="24"/>
          <w:szCs w:val="24"/>
        </w:rPr>
        <w:t>Concierto de Guitarra de Raúl Figueroa</w:t>
      </w:r>
    </w:p>
    <w:p>
      <w:pPr>
        <w:pStyle w:val="Normal"/>
        <w:spacing w:before="0" w:after="0"/>
        <w:rPr>
          <w:rFonts w:ascii="Calibri" w:hAnsi="Calibri" w:asciiTheme="minorHAnsi" w:hAnsiTheme="minorHAnsi"/>
          <w:sz w:val="24"/>
          <w:szCs w:val="24"/>
        </w:rPr>
      </w:pPr>
      <w:r>
        <w:rPr>
          <w:rFonts w:asciiTheme="minorHAnsi" w:hAnsiTheme="minorHAnsi"/>
          <w:sz w:val="24"/>
          <w:szCs w:val="24"/>
        </w:rPr>
        <w:t>Hora: 18:30 h</w:t>
      </w:r>
    </w:p>
    <w:p>
      <w:pPr>
        <w:pStyle w:val="Normal"/>
        <w:spacing w:before="0" w:after="0"/>
        <w:rPr>
          <w:rFonts w:ascii="Calibri" w:hAnsi="Calibri" w:asciiTheme="minorHAnsi" w:hAnsiTheme="minorHAnsi"/>
          <w:sz w:val="24"/>
          <w:szCs w:val="24"/>
        </w:rPr>
      </w:pPr>
      <w:r>
        <w:rPr>
          <w:rFonts w:asciiTheme="minorHAnsi" w:hAnsiTheme="minorHAnsi"/>
          <w:sz w:val="24"/>
          <w:szCs w:val="24"/>
        </w:rPr>
        <w:t>Lugar: Centro Cultural Casa de Pepino</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a la gorra</w:t>
      </w:r>
      <w:bookmarkStart w:id="0" w:name="_GoBack"/>
      <w:bookmarkEnd w:id="0"/>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Corazón de fuego – Cine Sensrial CEA para jóvenes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11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con reserva previa.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w:t>
      </w:r>
      <w:r>
        <w:rPr>
          <w:rFonts w:asciiTheme="minorHAnsi" w:hAnsiTheme="minorHAnsi"/>
          <w:sz w:val="24"/>
          <w:szCs w:val="24"/>
        </w:rPr>
        <w:t>Ningún lugar adonde ir”. Muestra del Colectivo de Cineastas de Córdoba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mano verde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Sandro Giovannini.</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Hace mucho no veía la luna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Baltazar Maradona.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15 y 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$500,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Nacional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Documental dirigido por Alejandro Hartmann.</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y 23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dama fantasma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Robert Siodmak.</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19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w:t>
      </w:r>
      <w:r>
        <w:rPr>
          <w:rFonts w:cs="Calibri" w:cstheme="minorHAnsi"/>
          <w:color w:val="000000"/>
          <w:sz w:val="24"/>
          <w:szCs w:val="24"/>
        </w:rPr>
        <w:t>Ningún lugar adonde ir”. Muestra del Colectivo de Cineastas de Córdoba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Lxs desobedientes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Nadir Medina.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Supercelda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Fernando Lacolla.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20 y 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$500,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Timecop: Policía del futuro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Peter Hyams.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21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2">
        <w:r>
          <w:rPr>
            <w:rStyle w:val="EnlacedeInternet"/>
            <w:rFonts w:cs="Calibri" w:cstheme="minorHAnsi"/>
            <w:color w:val="000000"/>
            <w:spacing w:val="4"/>
            <w:sz w:val="24"/>
            <w:szCs w:val="24"/>
            <w:u w:val="none"/>
          </w:rPr>
          <w:t>cineclubmunicipal.org.ar</w:t>
        </w:r>
      </w:hyperlink>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DOMINGO 30</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CBA 42 k-Recorré Córdoba 22</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La Ciudad de Córdoba se prepara para ser sede de la nueva edición de la maratón CBA42K -“Recorré Córdoba 22”. La carrera se realizará el domingo 30 de octubre desde las 7:30 de la mañana y tendrá como punto de largada y llegada el Polo Deportivo Kempes frente a la Facultad de Educación Física, donde se instalará la Expo Maratón. Contará con cuatro circuitos: 42K, 21K, y 10K, 5 K de carácter participativo.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w:t>
      </w:r>
      <w:r>
        <w:rPr>
          <w:rFonts w:asciiTheme="minorHAnsi" w:hAnsiTheme="minorHAnsi"/>
          <w:bCs/>
          <w:color w:val="000000"/>
          <w:sz w:val="24"/>
          <w:szCs w:val="24"/>
        </w:rPr>
        <w:t>ste es uno de los pilares sobre el que se asienta la estrategia diagramada por la actual gestión, como parte del plan de posicionamiento regional de la ciudad a través de eventos deportivos y culturales de carácter masivo, que motoricen el turismo y la economía local.</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b/>
          <w:b/>
          <w:bCs/>
        </w:rPr>
      </w:pPr>
      <w:r>
        <w:rPr>
          <w:rFonts w:asciiTheme="minorHAnsi" w:hAnsiTheme="minorHAnsi"/>
          <w:b/>
          <w:bCs/>
          <w:color w:val="000000"/>
          <w:sz w:val="24"/>
          <w:szCs w:val="24"/>
        </w:rPr>
        <w:t xml:space="preserve">Actividades en Centros Culturales y Museos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Casa de Pepino (Fructuoso Rivera 287 esquina Belgrano, Güemes)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Orquesta Típica Chamuyera. Tango, Milonga y Vals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18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Precio: $800</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Lugar: Centro Cultural Casa de Pepino</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Nacional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Documental dirigido por Alejandro Hartmann.</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15 y 30 y 20 y 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w:t>
      </w:r>
      <w:r>
        <w:rPr>
          <w:rFonts w:asciiTheme="minorHAnsi" w:hAnsiTheme="minorHAnsi"/>
          <w:sz w:val="24"/>
          <w:szCs w:val="24"/>
        </w:rPr>
        <w:t>Ningún lugar adonde ir”. Muestra del Colectivo de Cineastas de Córdoba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Homenaje a nuestro tiempo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Daniela Goldes, Aída Pincheira.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Terror en la ópera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Darío Argento.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w:t>
      </w:r>
      <w:r>
        <w:rPr>
          <w:rFonts w:asciiTheme="minorHAnsi" w:hAnsiTheme="minorHAnsi"/>
          <w:sz w:val="24"/>
          <w:szCs w:val="24"/>
        </w:rPr>
        <w:t>Ningún lugar adonde ir”. Muestra del Colectivo de Cineastas de Córdoba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Un cuerpo estalló en mil pedazos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Documental dirigido por Martín Sappia.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continuidad de la gracia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Federico Gianotti.</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23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$500,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3">
        <w:r>
          <w:rPr>
            <w:rStyle w:val="EnlacedeInternet"/>
            <w:rFonts w:cs="Calibri" w:cstheme="minorHAnsi"/>
            <w:color w:val="000000"/>
            <w:spacing w:val="4"/>
            <w:sz w:val="24"/>
            <w:szCs w:val="24"/>
            <w:u w:val="none"/>
          </w:rPr>
          <w:t>cineclubmunicipal.org.ar</w:t>
        </w:r>
      </w:hyperlink>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hd w:val="clear" w:color="auto" w:fill="FFFFFF"/>
        <w:spacing w:before="0" w:after="0"/>
        <w:rPr>
          <w:rFonts w:ascii="Calibri" w:hAnsi="Calibri" w:asciiTheme="minorHAnsi" w:hAnsiTheme="minorHAnsi"/>
          <w:b/>
          <w:b/>
          <w:color w:val="00B0F0"/>
          <w:sz w:val="24"/>
          <w:szCs w:val="24"/>
        </w:rPr>
      </w:pPr>
      <w:r>
        <w:rPr>
          <w:rFonts w:asciiTheme="minorHAnsi" w:hAnsiTheme="minorHAnsi"/>
          <w:b/>
          <w:color w:val="00B0F0"/>
          <w:sz w:val="24"/>
          <w:szCs w:val="24"/>
        </w:rPr>
      </w:r>
    </w:p>
    <w:p>
      <w:pPr>
        <w:pStyle w:val="Normal"/>
        <w:shd w:val="clear" w:color="auto" w:fill="FFFFFF"/>
        <w:spacing w:before="0" w:after="0"/>
        <w:rPr>
          <w:rFonts w:ascii="Calibri" w:hAnsi="Calibri" w:asciiTheme="minorHAnsi" w:hAnsiTheme="minorHAnsi"/>
          <w:b/>
          <w:b/>
          <w:color w:val="00B0F0"/>
          <w:sz w:val="28"/>
          <w:szCs w:val="28"/>
        </w:rPr>
      </w:pPr>
      <w:r>
        <w:rPr>
          <w:rFonts w:asciiTheme="minorHAnsi" w:hAnsiTheme="minorHAnsi"/>
          <w:b/>
          <w:color w:val="00B0F0"/>
          <w:sz w:val="28"/>
          <w:szCs w:val="28"/>
        </w:rPr>
        <w:t>PROPUESTAS DE LOS MUSEOS MUNICIPALES</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la Industria - Libertad 1130,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Expone una línea de tiempo con la historia industrial argentina con protagonismo de la metalmecánica: autos, motocicletas, aviones, maquinarias y herramientas.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Martes a viernes, 8 a 14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domingos y feriados, 9 a 19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Arte Religioso Juan de Tejeda - 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El edificio es de principios del siglo XVII y resume tres importantes colecciones: la de la Catedral, la del Monasterio San José y la formada a partir de donaciones.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sab, 10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Costo de la entrada: lunes a viernes: $100. Días miércoles, entrada gratuita. Sábados: $200. En todos los casos, menores de 12 años no pagan.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Genaro Pérez - 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Colección permanente + Muestra temporal: CONJURO - ARTILUGIOS Y ENCANTAMIENTOS DE CONTEMPLACIÓN. La propuesta invita a ver desde otras perspectivas las hermosas obras de la Colección Permanente, acompañadas por la obra de trece artistas invitadas/os de Córdoba y el interior del país, que al interactuar entre sí forman el relato central que ordena la exposición.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Mar a dom y feriados, 09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Para mayor información, ingresar a este </w:t>
      </w:r>
      <w:hyperlink r:id="rId4">
        <w:r>
          <w:rPr>
            <w:rStyle w:val="EnlacedeInternet"/>
            <w:rFonts w:cs="Calibri" w:cstheme="minorHAnsi"/>
            <w:color w:val="000000"/>
            <w:sz w:val="24"/>
            <w:szCs w:val="24"/>
          </w:rPr>
          <w:t>link</w:t>
        </w:r>
      </w:hyperlink>
      <w:r>
        <w:rPr>
          <w:rFonts w:cs="Calibri" w:cstheme="minorHAnsi"/>
          <w:color w:val="000000"/>
          <w:sz w:val="24"/>
          <w:szCs w:val="24"/>
        </w:rPr>
        <w:t>.</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Cripta Jesuítica - Rivera Indarte esquina Av. Colón</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(días hábiles), de 9 a 15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 MUCI (Museo de la Ciudad) - </w:t>
      </w:r>
      <w:r>
        <w:rPr>
          <w:rFonts w:asciiTheme="minorHAnsi" w:hAnsiTheme="minorHAnsi"/>
          <w:b/>
          <w:bCs/>
          <w:color w:val="000000"/>
          <w:sz w:val="24"/>
          <w:szCs w:val="24"/>
          <w:lang w:val="es-MX"/>
        </w:rPr>
        <w:t>Independencia 30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 Colección permanente vinculada a la historia de la Ciudad de Córdoba para visitar dentro del Cabildo.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13.30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Visitas guiadas: 10.30, 11.30 y 12.30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MIA (Museo Iberoamericano de Artesanías) - Belgrano 750, barrio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Belgrano 750, B°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vie, 9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MARCO (Museo del Arco de Córdoba) - Av. Amadeo Sabattini 4750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Se puede apreciar la historia en las paredes de ambas torres y sus cuatro pisos con referencias que van de los sanavirones hasta el siglo XX. Su ingreso es por la Torre I y el recorrido de la línea va hacia lo alto. También hay objetos históricos en exhibición y una muestra de fotografías contemporáneas.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13 h</w:t>
      </w:r>
    </w:p>
    <w:p>
      <w:pPr>
        <w:pStyle w:val="Normal"/>
        <w:shd w:val="clear" w:color="auto" w:fill="FFFFFF"/>
        <w:spacing w:before="0" w:after="0"/>
        <w:rPr>
          <w:rFonts w:ascii="Calibri" w:hAnsi="Calibri" w:asciiTheme="minorHAnsi" w:hAnsiTheme="minorHAnsi"/>
          <w:b/>
          <w:b/>
          <w:sz w:val="24"/>
          <w:szCs w:val="24"/>
        </w:rPr>
      </w:pPr>
      <w:r>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Museo San Alberto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Cerrado temporalmente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t xml:space="preserve">Muestras vigentes en Centros Culturales y Museos de la Ciudad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*Cabildo Del 17 al 21 de octubre en Cabildo - 8 a 20 hs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 Metal Arte -</w:t>
      </w:r>
      <w:r>
        <w:rPr/>
        <w:t xml:space="preserve"> </w:t>
      </w:r>
      <w:r>
        <w:rPr>
          <w:rFonts w:asciiTheme="minorHAnsi" w:hAnsiTheme="minorHAnsi"/>
          <w:bCs/>
          <w:sz w:val="24"/>
          <w:szCs w:val="24"/>
        </w:rPr>
        <w:t>CIMCC</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 Dispositivo dual Techos BioSolares- UCC, CONICET, CIMCC Cabildo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"SUENA LA CIUDAD"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Suena la ciudad, CA y Juntas por el Derecho a la Ciudad Cabildo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V.I.S.U.S. Vivienda Innovativa Social Urbana y Sustentable - Clúster de la Construccion - FAUD UNC - Colegio Arquitectos Cabildo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 La enseñanza del diseño en la UCC</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Iberoamericano de Artesanías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 de esculturas de hierro, madera y metal “Australopithecus”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 Marcelo Caminiti</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Cierra el 28/10</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Horarios de la muestra: lunes a viernes de 8 a 14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de Arte Religioso Juan de Tejeda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POEMAS EN LA RECOVA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Exhibición de reproducciones de poemas laudatorios escritos en 1804 por monjas Carmelitas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Descalzas del Monasterio San José.</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Lugar: Recova de calle 27 de abril esquina Independencia. Acceso libre.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TEMPORARIA “POSTALES RELIGIOSAS” DE MATILDE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HUBAIDE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La muestra podrá visitarse en los horarios de apertura del museo.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Horario: Lunes a sábado de 10 a 14 h.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Lunes a viernes: $100. Miércoles gratis. Sábados: $200. Menores de 12 años gratis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Genaro Pérez</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CONJURO. ARTILUGIOS Y ENCANTAMIENTOS DE CONTEMPLACIÓN. Muestra de artes visuales, Colección Permanente del MGP y artistas invitados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Curaduría: Sofía Torres Kosiba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 martes a domingos y feriados, De 09 a 19 h Hasta el 6 de noviembre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libre y gratuita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*Casona Municipal</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 colectiva “Creciendo los límites” del Taller de capacitación plástica para adultos de la Escuela Superior de Bellas Artes, Figueroa Alcorta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Cierra a fines de octubre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Horarios de visita: lunes a viernes de 10 a 18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Casa de Pepino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“Intuiciones” de Lucia Irastorza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Abierta hasta el 21/11</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Horarios de visita: todos los días de 8 a 20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España Córdoba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Deseos y promesas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Exposición en el marco de «Pasaje – Boleto para un viaje»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Cierra en febrero 2023.</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Lunes a viernes de 10:00 a 21:30 </w:t>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pacing w:before="0" w:after="0"/>
        <w:rPr>
          <w:rFonts w:ascii="Calibri" w:hAnsi="Calibri" w:asciiTheme="minorHAnsi" w:hAnsiTheme="minorHAnsi"/>
          <w:sz w:val="28"/>
          <w:szCs w:val="28"/>
        </w:rPr>
      </w:pPr>
      <w:r>
        <w:rPr>
          <w:rFonts w:asciiTheme="minorHAnsi" w:hAnsiTheme="minorHAnsi"/>
          <w:b/>
          <w:bCs/>
          <w:color w:val="00B0F0"/>
          <w:sz w:val="28"/>
          <w:szCs w:val="28"/>
        </w:rPr>
        <w:t>OTRAS PROPUESTAS QUE OFRECE LA AGENDA MUNICIPAL</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 Ferias de la Economía Popular</w:t>
        <w:br/>
      </w:r>
      <w:r>
        <w:rPr>
          <w:rFonts w:asciiTheme="minorHAnsi" w:hAnsiTheme="minorHAnsi"/>
          <w:color w:val="000000"/>
          <w:sz w:val="24"/>
          <w:szCs w:val="24"/>
        </w:rPr>
        <w:t>Durante el fin de semana se ofrecen variadas ferias de la Economía Popular, donde poder encontrar artesanías, manualidades, alimentos elaborados, floricultura entre otros productos.</w:t>
        <w:br/>
      </w:r>
    </w:p>
    <w:p>
      <w:pPr>
        <w:pStyle w:val="Normal"/>
        <w:shd w:val="clear" w:color="auto" w:fill="FFFFFF"/>
        <w:spacing w:before="0" w:after="0"/>
        <w:rPr>
          <w:rFonts w:ascii="Calibri" w:hAnsi="Calibri" w:asciiTheme="minorHAnsi" w:hAnsiTheme="minorHAnsi"/>
          <w:sz w:val="24"/>
          <w:szCs w:val="24"/>
        </w:rPr>
      </w:pPr>
      <w:r>
        <w:rPr>
          <w:rFonts w:asciiTheme="minorHAnsi" w:hAnsiTheme="minorHAnsi"/>
          <w:color w:val="000000"/>
          <w:sz w:val="24"/>
          <w:szCs w:val="24"/>
        </w:rPr>
        <w:t xml:space="preserve">Para conocer días, horarios y dirección de las ferias, ingresar a este </w:t>
      </w:r>
      <w:hyperlink r:id="rId5">
        <w:r>
          <w:rPr>
            <w:rStyle w:val="EnlacedeInternet"/>
            <w:rFonts w:asciiTheme="minorHAnsi" w:hAnsiTheme="minorHAnsi"/>
            <w:color w:val="000000"/>
            <w:sz w:val="24"/>
            <w:szCs w:val="24"/>
          </w:rPr>
          <w:t>enlace</w:t>
        </w:r>
      </w:hyperlink>
      <w:r>
        <w:rPr>
          <w:rFonts w:asciiTheme="minorHAnsi" w:hAnsiTheme="minorHAnsi"/>
          <w:color w:val="000000"/>
          <w:sz w:val="24"/>
          <w:szCs w:val="24"/>
        </w:rPr>
        <w:t>.</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Ferias de Güemes - Achaval Rodríguez esquina Marcelo T. de Alvear y alrededores.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 través de las 9 ferias de productos artesanales que conforman las Ferias de Güemes, se podrá disfrutar de un hermoso paseo al aire libre, con propuestas gastronómicas, libros, juguetes, joyería y mucho más.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de 16 a 22 hs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España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Entre Ríos 40, barrio Centro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21.30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Casona Municipal</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Av. General Paz 395, esquina La Rioja, barrio Centro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14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N. Rodríguez Peña 1600, barrio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Cnel. Juan P. Pringles 420,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9 a 21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Paseo de las Artes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Pasaje Revol 7 (esquina Belgrano), barrio Güemes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San Jerónimo 2850, barrio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14 a 20 h</w:t>
      </w:r>
    </w:p>
    <w:sectPr>
      <w:headerReference w:type="default" r:id="rId6"/>
      <w:footerReference w:type="default" r:id="rId7"/>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11</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11</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customStyle="1">
    <w:name w:val="Enlace de Internet"/>
    <w:basedOn w:val="DefaultParagraphFont"/>
    <w:uiPriority w:val="99"/>
    <w:unhideWhenUsed/>
    <w:rsid w:val="00df499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neclubmunicipal.org.ar/dia-por-dia-2/" TargetMode="External"/><Relationship Id="rId3" Type="http://schemas.openxmlformats.org/officeDocument/2006/relationships/hyperlink" Target="https://cineclubmunicipal.org.ar/dia-por-dia-2/" TargetMode="External"/><Relationship Id="rId4" Type="http://schemas.openxmlformats.org/officeDocument/2006/relationships/hyperlink" Target="https://cordoba.gob.ar/una-exposicion-magica-y-misteriosa-se-inaugura-en-el-museo-genaro-perez/" TargetMode="External"/><Relationship Id="rId5" Type="http://schemas.openxmlformats.org/officeDocument/2006/relationships/hyperlink" Target="https://www.cordoba.gob.ar/hoy/"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LibreOffice/7.1.3.2$Windows_X86_64 LibreOffice_project/47f78053abe362b9384784d31a6e56f8511eb1c1</Application>
  <AppVersion>15.0000</AppVersion>
  <Pages>11</Pages>
  <Words>2715</Words>
  <Characters>13902</Characters>
  <CharactersWithSpaces>16378</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2022-10-27T15:39:00Z</dcterms:created>
  <dc:creator>Otro</dc:creator>
  <dc:description/>
  <dc:language>es-AR</dc:language>
  <cp:lastModifiedBy/>
  <cp:lastPrinted>2022-09-09T00:05:00Z</cp:lastPrinted>
  <dcterms:modified xsi:type="dcterms:W3CDTF">2022-10-27T22:38:06Z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